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B" w:rsidRPr="00BA7BDB" w:rsidRDefault="008E6F7B" w:rsidP="00BA7BDB">
      <w:pPr>
        <w:wordWrap/>
        <w:spacing w:before="200" w:after="0" w:line="360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48"/>
          <w:szCs w:val="48"/>
        </w:rPr>
      </w:pPr>
      <w:r>
        <w:rPr>
          <w:rFonts w:ascii="Times New Roman" w:eastAsia="한양견고딕" w:hAnsi="Times New Roman" w:cs="Times New Roman" w:hint="eastAsia"/>
          <w:color w:val="000000"/>
          <w:kern w:val="0"/>
          <w:sz w:val="48"/>
          <w:szCs w:val="48"/>
        </w:rPr>
        <w:t>Financial Solvency</w:t>
      </w:r>
    </w:p>
    <w:p w:rsidR="00BA7BDB" w:rsidRPr="00BA7BDB" w:rsidRDefault="00BA7BDB" w:rsidP="00BA7BDB">
      <w:pPr>
        <w:wordWrap/>
        <w:spacing w:before="200" w:after="0" w:line="360" w:lineRule="auto"/>
        <w:jc w:val="left"/>
        <w:textAlignment w:val="baseline"/>
        <w:rPr>
          <w:rFonts w:ascii="Times New Roman" w:eastAsia="굴림" w:hAnsi="Times New Roman" w:cs="Times New Roman"/>
          <w:color w:val="000000"/>
          <w:kern w:val="0"/>
          <w:sz w:val="32"/>
          <w:szCs w:val="32"/>
        </w:rPr>
      </w:pPr>
      <w:r w:rsidRPr="00BA7BDB">
        <w:rPr>
          <w:rFonts w:ascii="Times New Roman" w:eastAsia="한양견고딕" w:hAnsi="Times New Roman" w:cs="Times New Roman"/>
          <w:color w:val="000000"/>
          <w:kern w:val="0"/>
          <w:sz w:val="32"/>
          <w:szCs w:val="32"/>
        </w:rPr>
        <w:t xml:space="preserve">□ </w:t>
      </w:r>
      <w:r w:rsidRPr="00766DEE">
        <w:rPr>
          <w:rFonts w:ascii="Times New Roman" w:eastAsia="한양견고딕" w:hAnsi="Times New Roman" w:cs="Times New Roman"/>
          <w:color w:val="000000"/>
          <w:kern w:val="0"/>
          <w:sz w:val="32"/>
          <w:szCs w:val="32"/>
        </w:rPr>
        <w:t>Capital and Sales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3"/>
        <w:gridCol w:w="1451"/>
        <w:gridCol w:w="1482"/>
        <w:gridCol w:w="1697"/>
        <w:gridCol w:w="1589"/>
      </w:tblGrid>
      <w:tr w:rsidR="00BA7BDB" w:rsidRPr="00BA7BDB" w:rsidTr="00333CCB">
        <w:trPr>
          <w:trHeight w:val="599"/>
        </w:trPr>
        <w:tc>
          <w:tcPr>
            <w:tcW w:w="28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6"/>
                <w:szCs w:val="26"/>
              </w:rPr>
              <w:t>Category</w:t>
            </w:r>
          </w:p>
        </w:tc>
        <w:tc>
          <w:tcPr>
            <w:tcW w:w="145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E5752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2018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E5752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2019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E5752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2020</w:t>
            </w:r>
          </w:p>
        </w:tc>
        <w:tc>
          <w:tcPr>
            <w:tcW w:w="158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6DEE" w:rsidRDefault="00766DEE" w:rsidP="00766DEE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 xml:space="preserve">Average of </w:t>
            </w:r>
          </w:p>
          <w:p w:rsidR="00BA7BDB" w:rsidRPr="00BA7BDB" w:rsidRDefault="00766DEE" w:rsidP="00766DE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3 years</w:t>
            </w: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Capital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Total Assets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Owner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s Capital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Current Liabilities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Fixed Liabilities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Liquid Asset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656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Debt Ratio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785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Net Profit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1078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BA7BD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Ratio of Owner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Capital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  <w:p w:rsidR="00BA7BDB" w:rsidRDefault="00333CCB" w:rsidP="00333CCB">
            <w:pPr>
              <w:spacing w:after="0" w:line="240" w:lineRule="auto"/>
              <w:ind w:left="1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172720</wp:posOffset>
                      </wp:positionV>
                      <wp:extent cx="1028700" cy="9525"/>
                      <wp:effectExtent l="0" t="0" r="19050" b="28575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34D11"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3.6pt" to="96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" strokecolor="black [3213]"/>
                  </w:pict>
                </mc:Fallback>
              </mc:AlternateConten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Owner</w:t>
            </w:r>
            <w:r>
              <w:rPr>
                <w:rFonts w:ascii="Times New Roman" w:eastAsia="굴림" w:hAnsi="Times New Roman" w:cs="Times New Roman"/>
                <w:noProof/>
                <w:color w:val="000000"/>
                <w:kern w:val="0"/>
                <w:sz w:val="24"/>
                <w:szCs w:val="24"/>
              </w:rPr>
              <w:t>’</w:t>
            </w:r>
            <w:r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s Capital</w:t>
            </w:r>
            <w:r w:rsidR="00BA7BDB" w:rsidRPr="00BA7BDB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× 100</w:t>
            </w:r>
          </w:p>
          <w:p w:rsidR="00BA7BDB" w:rsidRPr="00BA7BDB" w:rsidRDefault="00333CCB" w:rsidP="00333CCB">
            <w:pPr>
              <w:spacing w:after="0" w:line="240" w:lineRule="auto"/>
              <w:ind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Total Assets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A7BDB" w:rsidRPr="00BA7BDB" w:rsidTr="00333CCB">
        <w:trPr>
          <w:trHeight w:val="1078"/>
        </w:trPr>
        <w:tc>
          <w:tcPr>
            <w:tcW w:w="286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333CCB" w:rsidP="00333CCB">
            <w:pPr>
              <w:wordWrap/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Current </w:t>
            </w:r>
            <w:proofErr w:type="gram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Ratio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  <w:p w:rsidR="00BA7BDB" w:rsidRDefault="00333CCB" w:rsidP="00333CC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184785</wp:posOffset>
                      </wp:positionV>
                      <wp:extent cx="847725" cy="0"/>
                      <wp:effectExtent l="0" t="0" r="9525" b="1905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836BD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4.55pt" to="8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" strokecolor="black [3213]"/>
                  </w:pict>
                </mc:Fallback>
              </mc:AlternateConten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= </w:t>
            </w:r>
            <w:r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 xml:space="preserve">Liquid Asset  </w:t>
            </w:r>
            <w:r w:rsidR="00766DEE">
              <w:rPr>
                <w:rFonts w:ascii="Times New Roman" w:eastAsia="굴림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BA7BDB" w:rsidRPr="00BA7BD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× 100</w:t>
            </w:r>
          </w:p>
          <w:p w:rsidR="00BA7BDB" w:rsidRPr="00BA7BDB" w:rsidRDefault="00333CCB" w:rsidP="00333CCB">
            <w:pPr>
              <w:wordWrap/>
              <w:spacing w:after="0" w:line="240" w:lineRule="auto"/>
              <w:ind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Current Liabilities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BDB" w:rsidRPr="00BA7BDB" w:rsidRDefault="00BA7BDB" w:rsidP="00BA7BDB">
            <w:pPr>
              <w:spacing w:after="0" w:line="384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66DEE" w:rsidRDefault="00766DEE">
      <w:pPr>
        <w:rPr>
          <w:rFonts w:ascii="Times New Roman" w:eastAsia="맑은 고딕" w:hAnsi="Times New Roman" w:cs="Times New Roman"/>
          <w:b/>
          <w:bCs/>
          <w:color w:val="000000"/>
          <w:kern w:val="0"/>
          <w:sz w:val="24"/>
          <w:szCs w:val="24"/>
        </w:rPr>
      </w:pPr>
    </w:p>
    <w:p w:rsidR="003E46B0" w:rsidRPr="00766DEE" w:rsidRDefault="00766DEE" w:rsidP="00766DEE">
      <w:pPr>
        <w:ind w:left="353" w:hangingChars="150" w:hanging="353"/>
        <w:rPr>
          <w:rFonts w:ascii="Times New Roman" w:hAnsi="Times New Roman" w:cs="Times New Roman"/>
          <w:b/>
          <w:sz w:val="24"/>
          <w:szCs w:val="24"/>
        </w:rPr>
      </w:pPr>
      <w:r w:rsidRPr="00BA7BDB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</w:rPr>
        <w:t>※</w:t>
      </w:r>
      <w:r w:rsidRPr="00766DEE">
        <w:rPr>
          <w:rFonts w:ascii="Times New Roman" w:eastAsia="바탕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66DEE">
        <w:rPr>
          <w:rFonts w:ascii="Times New Roman" w:hAnsi="Times New Roman" w:cs="Times New Roman"/>
          <w:b/>
          <w:sz w:val="24"/>
          <w:szCs w:val="24"/>
        </w:rPr>
        <w:t>In order to check the ratio of owner’s capital and current ratio, please submit the financial statement.</w:t>
      </w:r>
    </w:p>
    <w:sectPr w:rsidR="003E46B0" w:rsidRPr="00766DEE" w:rsidSect="00BA7BDB">
      <w:pgSz w:w="11906" w:h="16838"/>
      <w:pgMar w:top="993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B"/>
    <w:rsid w:val="000070CC"/>
    <w:rsid w:val="00034414"/>
    <w:rsid w:val="00040CB5"/>
    <w:rsid w:val="00071511"/>
    <w:rsid w:val="000953E7"/>
    <w:rsid w:val="000C2AA4"/>
    <w:rsid w:val="000D6281"/>
    <w:rsid w:val="000E5CD2"/>
    <w:rsid w:val="000F765A"/>
    <w:rsid w:val="00113459"/>
    <w:rsid w:val="001262D5"/>
    <w:rsid w:val="00130695"/>
    <w:rsid w:val="00175D0C"/>
    <w:rsid w:val="00186355"/>
    <w:rsid w:val="001C6895"/>
    <w:rsid w:val="001D6121"/>
    <w:rsid w:val="00220874"/>
    <w:rsid w:val="00227831"/>
    <w:rsid w:val="00227CBF"/>
    <w:rsid w:val="0023187B"/>
    <w:rsid w:val="00231EFD"/>
    <w:rsid w:val="00297E22"/>
    <w:rsid w:val="002A0B54"/>
    <w:rsid w:val="002B381B"/>
    <w:rsid w:val="002D0B52"/>
    <w:rsid w:val="002E2A50"/>
    <w:rsid w:val="002F4C5D"/>
    <w:rsid w:val="00312A18"/>
    <w:rsid w:val="00333CCB"/>
    <w:rsid w:val="0037352D"/>
    <w:rsid w:val="003A6894"/>
    <w:rsid w:val="003B762B"/>
    <w:rsid w:val="003E46B0"/>
    <w:rsid w:val="003E5752"/>
    <w:rsid w:val="003F672F"/>
    <w:rsid w:val="003F78E3"/>
    <w:rsid w:val="00414C51"/>
    <w:rsid w:val="00417586"/>
    <w:rsid w:val="00431FCB"/>
    <w:rsid w:val="00445AE7"/>
    <w:rsid w:val="004746EC"/>
    <w:rsid w:val="0049520E"/>
    <w:rsid w:val="004A2C7A"/>
    <w:rsid w:val="004D28EF"/>
    <w:rsid w:val="004D2EA0"/>
    <w:rsid w:val="0051228D"/>
    <w:rsid w:val="00534CA9"/>
    <w:rsid w:val="00540E3C"/>
    <w:rsid w:val="005D66DD"/>
    <w:rsid w:val="0064462C"/>
    <w:rsid w:val="00681A30"/>
    <w:rsid w:val="006B49DF"/>
    <w:rsid w:val="006F13B4"/>
    <w:rsid w:val="006F2B68"/>
    <w:rsid w:val="00701E0B"/>
    <w:rsid w:val="00705435"/>
    <w:rsid w:val="00711A8D"/>
    <w:rsid w:val="00766DEE"/>
    <w:rsid w:val="007C7DD1"/>
    <w:rsid w:val="007E1D9E"/>
    <w:rsid w:val="008012E1"/>
    <w:rsid w:val="00817BFE"/>
    <w:rsid w:val="00855665"/>
    <w:rsid w:val="00882C6A"/>
    <w:rsid w:val="008847CA"/>
    <w:rsid w:val="00887127"/>
    <w:rsid w:val="0089567D"/>
    <w:rsid w:val="008A0DC3"/>
    <w:rsid w:val="008B059E"/>
    <w:rsid w:val="008C2B59"/>
    <w:rsid w:val="008E6F7B"/>
    <w:rsid w:val="00951A4D"/>
    <w:rsid w:val="0095231D"/>
    <w:rsid w:val="009A16FA"/>
    <w:rsid w:val="009A2CDE"/>
    <w:rsid w:val="009A77FB"/>
    <w:rsid w:val="009E2836"/>
    <w:rsid w:val="009E7D1A"/>
    <w:rsid w:val="00A065D9"/>
    <w:rsid w:val="00A15C99"/>
    <w:rsid w:val="00A202D6"/>
    <w:rsid w:val="00A34134"/>
    <w:rsid w:val="00A74FD4"/>
    <w:rsid w:val="00AA4E69"/>
    <w:rsid w:val="00AB69DB"/>
    <w:rsid w:val="00AF2CA2"/>
    <w:rsid w:val="00B11024"/>
    <w:rsid w:val="00B24D24"/>
    <w:rsid w:val="00B4742F"/>
    <w:rsid w:val="00B51F78"/>
    <w:rsid w:val="00B831FF"/>
    <w:rsid w:val="00BA74ED"/>
    <w:rsid w:val="00BA7BDB"/>
    <w:rsid w:val="00BB73FE"/>
    <w:rsid w:val="00BC5A0A"/>
    <w:rsid w:val="00BD04F9"/>
    <w:rsid w:val="00BD1DF8"/>
    <w:rsid w:val="00BF2616"/>
    <w:rsid w:val="00BF6BDA"/>
    <w:rsid w:val="00C10865"/>
    <w:rsid w:val="00C14397"/>
    <w:rsid w:val="00C4693A"/>
    <w:rsid w:val="00C65023"/>
    <w:rsid w:val="00C652A5"/>
    <w:rsid w:val="00C7716F"/>
    <w:rsid w:val="00C9598E"/>
    <w:rsid w:val="00CA1AB7"/>
    <w:rsid w:val="00CB5CDD"/>
    <w:rsid w:val="00D220B8"/>
    <w:rsid w:val="00D71446"/>
    <w:rsid w:val="00DA7D33"/>
    <w:rsid w:val="00DC3456"/>
    <w:rsid w:val="00DD3CBD"/>
    <w:rsid w:val="00DF1FF3"/>
    <w:rsid w:val="00DF686F"/>
    <w:rsid w:val="00E61A2D"/>
    <w:rsid w:val="00E661D9"/>
    <w:rsid w:val="00EA0471"/>
    <w:rsid w:val="00EA705C"/>
    <w:rsid w:val="00EB6A94"/>
    <w:rsid w:val="00EB77B5"/>
    <w:rsid w:val="00EC6D29"/>
    <w:rsid w:val="00ED463F"/>
    <w:rsid w:val="00EF07FA"/>
    <w:rsid w:val="00F228D0"/>
    <w:rsid w:val="00F326AB"/>
    <w:rsid w:val="00F53B68"/>
    <w:rsid w:val="00F60E86"/>
    <w:rsid w:val="00F61A8C"/>
    <w:rsid w:val="00F75DB0"/>
    <w:rsid w:val="00F91B06"/>
    <w:rsid w:val="00F97B42"/>
    <w:rsid w:val="00FD207E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FE4E"/>
  <w15:docId w15:val="{E966BCFB-E6A6-4FCE-B9F3-F3101E4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7BD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A7B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7B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4</cp:revision>
  <dcterms:created xsi:type="dcterms:W3CDTF">2020-03-30T04:09:00Z</dcterms:created>
  <dcterms:modified xsi:type="dcterms:W3CDTF">2021-03-23T07:42:00Z</dcterms:modified>
</cp:coreProperties>
</file>